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Қош келдіңіздер!!! Құрметті ата-аналар!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Балаңыз балабақшаға бара ма?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Сіз мектепке дейінгі жастағы мүмкіндігі шектеулі баланы тәрбиелеп жатырсыз ба?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Бала күтімі және білім беру мамандарына сұрақтарыңыз бар ма?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Онда бұл ақпарат сізге арналған!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Әсіресе сіз үшін, біздің балабақшада мектепке дейінгі жастағы балалары бар ата-аналарға, соның ішінде мүмкіндігі шектеулі балаларға психологиялық, педагогикалық, диагностикалық және кеңес беру көмегін көрсететін кеңес беру орталығы бар.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Бізге хабарласу арқылы сіз мамандардан тегін көмек аласыз: дефектолог, білім беру психологы, саз жетекшісі, қазақ тілі мұғалімі, әдіскер, медбике.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Кеңес беру орталығының мақсаты - мектепке дейінгі білім берудің қолжетімділігі мен сапасын мектепке дейінгі балалардың ата-аналарына кеңес беру көмегін көрсету арқылы жақсарту.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Консультациялық орталық келесі міндеттерді орындайды: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Отбасылық тәрбие арқылы мектепке дейінгі жастағы балаларды тәрбиелеп отырған отбасыларға, сондай-ақ балалары мектепке дейінгі білім берудің негізгі бағдарламасын іске асыратын білім беру мекемелерінде оқитын ата-аналарға (заңды өкілдеріне) әдістемелік, психологиялық, педагогикалық және консультативтік көмек көрсету;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Мүгедек балаларды қоса алғанда, мектепке дейінгі жастағы балаларды тәрбиелеп отырған ата-аналардың (заңды өкілдерінің) педагогикалық құзыреттілігін арттыру;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Білім беру мекемелеріне бармайтын мектепке дейінгі жастағы балаларды әлеуметтендіруге көмектесу және мектепке барған кезде тең бастапқы мүмкіндіктерді қамтамасыз ету;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Білім беру мекемелеріне бармайтын мектепке дейінгі жастағы балалардың әртүрлі психикалық және әлеуметтік даму кемістіктерінің кешенді алдын алуды жүргізу;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Балалардың мектепке дейінгі мекемеге немесе мектепке барған кезде сәтті бейімделуін қамтамасыз ету;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lastRenderedPageBreak/>
        <w:t>• ата-аналарды балаларды тәрбиелеу мен оқытудағы жаңа ақпараттық технологиялармен таныстыру;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ата-аналарды (заңды өкілдерін) балаға оның жеке қажеттіліктеріне сәйкес білікті көмек көрсете алатын білім беру мекемелері туралы хабардар ету.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Консультациялық орталықтың негізгі қызметі: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Мектепке дейінгі жастағы балалардың ата-аналарына арналған жеке және топтық консультациялар</w:t>
      </w:r>
    </w:p>
    <w:p w:rsidR="00143B76" w:rsidRP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Мектепке дейінгі жастағы балаларға арналған топтық және жеке түзету және дамыту сабақтары</w:t>
      </w:r>
    </w:p>
    <w:p w:rsidR="00143B76" w:rsidRDefault="00143B76" w:rsidP="0014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3B76">
        <w:rPr>
          <w:rFonts w:ascii="Times New Roman" w:hAnsi="Times New Roman" w:cs="Times New Roman"/>
          <w:sz w:val="28"/>
          <w:szCs w:val="28"/>
          <w:lang w:val="kk-KZ"/>
        </w:rPr>
        <w:t>• Ата-аналармен семинарлар және басқа да жұмыс түрлері (жеке және қашықтан)</w:t>
      </w:r>
    </w:p>
    <w:p w:rsidR="009A7B24" w:rsidRPr="00E918AB" w:rsidRDefault="00E918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Мамандар таблицасы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3133"/>
      </w:tblGrid>
      <w:tr w:rsidR="00E918AB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B24" w:rsidRPr="00E918AB" w:rsidRDefault="00E918AB" w:rsidP="009A7B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E9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</w:t>
            </w:r>
            <w:proofErr w:type="spellEnd"/>
            <w:r w:rsidRPr="00E9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9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жөні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B24" w:rsidRPr="00E918AB" w:rsidRDefault="00E918AB" w:rsidP="009A7B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Жұмыс графигі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7B24" w:rsidRPr="00E918AB" w:rsidRDefault="00E918AB" w:rsidP="009A7B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Кеңес беру бағыты</w:t>
            </w:r>
          </w:p>
        </w:tc>
      </w:tr>
      <w:tr w:rsidR="00143B76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Әдіскер</w:t>
            </w:r>
          </w:p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Кумашева Гүлжүзім Мұратқалиевна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Сәрсенбі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13.00 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B76" w:rsidRPr="00143B76" w:rsidRDefault="00143B76" w:rsidP="006D7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сауаттылығын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="006D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мамандандырылған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3B76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143B76" w:rsidRPr="00E918AB" w:rsidRDefault="00A92381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Жалгасова Мадина Тлеужановна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Дүйсенбі-жұма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B76" w:rsidRPr="00E918AB" w:rsidRDefault="00A92381" w:rsidP="00A923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B76" w:rsidRPr="00143B76" w:rsidRDefault="00143B76" w:rsidP="0014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3B76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51" w:rsidRPr="00E918AB" w:rsidRDefault="00143B76" w:rsidP="00AC76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C7651" w:rsidRPr="00725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72549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Сәрсенбі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 </w:t>
            </w:r>
            <w:r w:rsidR="00725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ұма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5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725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B76" w:rsidRPr="00143B76" w:rsidRDefault="00143B76" w:rsidP="0014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3B76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proofErr w:type="spellStart"/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ефектолог</w:t>
            </w:r>
            <w:proofErr w:type="spellEnd"/>
          </w:p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Беккалиева Аружан Ансаровна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  <w:p w:rsidR="00143B76" w:rsidRPr="00E918AB" w:rsidRDefault="00143B76" w:rsidP="0072549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Жұма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725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 w:rsidR="00725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B76" w:rsidRPr="00143B76" w:rsidRDefault="00143B76" w:rsidP="0014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3B76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Саз  жетекшісі Т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емиргалиев Берік Байгалиевич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72549B" w:rsidP="0072549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Сейсенбі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бейсенбі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 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143B76"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B76" w:rsidRPr="00143B76" w:rsidRDefault="00143B76" w:rsidP="0014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</w:p>
        </w:tc>
      </w:tr>
      <w:tr w:rsidR="006D7AF1" w:rsidRPr="00A92381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7AF1" w:rsidRDefault="006D7AF1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Медбике</w:t>
            </w:r>
          </w:p>
          <w:p w:rsidR="006D7AF1" w:rsidRPr="00A92381" w:rsidRDefault="00A92381" w:rsidP="006D7A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23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Орынгалиева Жансая Аскаровна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7AF1" w:rsidRDefault="006D7AF1" w:rsidP="006D7A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Дүйсенбі, сәрсенбі 08.00.-09.00.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7AF1" w:rsidRPr="006D7AF1" w:rsidRDefault="006D7AF1" w:rsidP="00143B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денсаулығын сақтау, жеке гигиена </w:t>
            </w:r>
            <w:r w:rsidRPr="006D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дұрыс тамақтану</w:t>
            </w:r>
          </w:p>
        </w:tc>
      </w:tr>
      <w:tr w:rsidR="00143B76" w:rsidRPr="00E918AB" w:rsidTr="00143B76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Қазақ тілі маманы</w:t>
            </w:r>
          </w:p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Абугалиева Талшын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Жасланқызы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B76" w:rsidRPr="00E918AB" w:rsidRDefault="00143B76" w:rsidP="00143B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Сейсенбі, бейсенбі </w:t>
            </w:r>
            <w:r w:rsidRPr="00E9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12.00-.13.00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B76" w:rsidRPr="00143B76" w:rsidRDefault="00143B76" w:rsidP="0014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143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A7B24" w:rsidRDefault="009A7B24"/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Отбасыларға көмек көрсету үшін кеңес беру орталығының мамандары балалармен талқылаулар, диагностикалық тесттер және балаларды бақылау арқылы қосымша ақпарат алу үшін жұмыс істей алады. Ата-аналарға (заңды қамқоршыларға) кеңес беруді бір уақытта бір немесе бірнеше маман жүргізуі мүмкін.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Балалардың ата-аналары (заңды қамқоршылары) мен кеңес беру орталығының мамандары арасындағы қарым-қатынас ынтымақтастық пен баланың жеке басын құрметтеу негізінде құрылады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Консультация орталығының мамандары ата-аналарға (заңды қамқоршыларға) қалай көмек көрсетеді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Қосымша ақпарат алу немесе мамандармен кеңес алу үшін сағат 9:00-ден 16:00-ге дейін 8 (</w:t>
      </w:r>
      <w:r w:rsidR="0072549B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705</w:t>
      </w: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 xml:space="preserve">) </w:t>
      </w:r>
      <w:r w:rsidR="0072549B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 xml:space="preserve">590-31-52, 8 (747) 583 10 92 </w:t>
      </w: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нөміріне қоңырау шалыңыз.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Телефон арқылы кеңес алу үшін:</w:t>
      </w:r>
    </w:p>
    <w:p w:rsid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• Көрсетілген нөмірге қоңырау шалып, балабақшаға келу себебін айтыңыз (консультация орталығының маманымен кездесуді жоспарлау үшін).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• Егер балабақша қызметкері сұраса, тегіңіз, атыңыз және әкесінің атын, балаңыздың тегін, атын және әкесінің атын және туған күнін айтыңыз. Мәселеңізді немесе сұрағыңызды қысқаша сипаттап, кеңес алғыңыз келетін маманның атын жазыңыз.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  <w:r w:rsidRPr="00143B76"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  <w:t>• Өтінішіңізді тіркегеннен кейін балабақша қызметкері маманмен кеңес алуды жоспарлап, сізге қайта қоңырау шалады.</w:t>
      </w:r>
    </w:p>
    <w:p w:rsidR="00143B76" w:rsidRPr="00143B76" w:rsidRDefault="00143B76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40C2C"/>
          <w:sz w:val="28"/>
          <w:szCs w:val="28"/>
          <w:lang w:val="kk-KZ" w:eastAsia="ru-RU"/>
        </w:rPr>
      </w:pPr>
    </w:p>
    <w:p w:rsidR="00EE3B2C" w:rsidRDefault="00EE3B2C" w:rsidP="00143B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70799F"/>
          <w:sz w:val="24"/>
          <w:szCs w:val="24"/>
          <w:lang w:eastAsia="ru-RU"/>
        </w:rPr>
      </w:pPr>
      <w:r w:rsidRPr="00EE3B2C">
        <w:rPr>
          <w:rFonts w:ascii="Arial" w:eastAsia="Times New Roman" w:hAnsi="Arial" w:cs="Arial"/>
          <w:noProof/>
          <w:color w:val="70799F"/>
          <w:sz w:val="24"/>
          <w:szCs w:val="24"/>
          <w:lang w:eastAsia="ru-RU"/>
        </w:rPr>
        <w:lastRenderedPageBreak/>
        <w:drawing>
          <wp:inline distT="0" distB="0" distL="0" distR="0">
            <wp:extent cx="5652770" cy="7537028"/>
            <wp:effectExtent l="0" t="0" r="0" b="0"/>
            <wp:docPr id="3" name="Рисунок 3" descr="C:\Users\Komp\Desktop\Изображение WhatsApp 2025-12-03 в 12.20.38_56d8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Изображение WhatsApp 2025-12-03 в 12.20.38_56d835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59" cy="754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2C" w:rsidRPr="00EE3B2C" w:rsidRDefault="00EE3B2C" w:rsidP="00EE3B2C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70799F"/>
          <w:sz w:val="24"/>
          <w:szCs w:val="24"/>
          <w:lang w:val="kk-KZ" w:eastAsia="ru-RU"/>
        </w:rPr>
        <w:t>«Азамат» бөбекжай- балабақшасы 4-ші ш/аудан,30/1</w:t>
      </w:r>
    </w:p>
    <w:p w:rsidR="000D03E1" w:rsidRDefault="00976A03" w:rsidP="00976A03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70799F"/>
        </w:rPr>
      </w:pPr>
      <w:r w:rsidRPr="00976A03">
        <w:rPr>
          <w:rFonts w:ascii="Arial" w:hAnsi="Arial" w:cs="Arial"/>
          <w:noProof/>
          <w:color w:val="70799F"/>
        </w:rPr>
        <w:lastRenderedPageBreak/>
        <w:drawing>
          <wp:inline distT="0" distB="0" distL="0" distR="0">
            <wp:extent cx="5600700" cy="4200525"/>
            <wp:effectExtent l="0" t="0" r="0" b="0"/>
            <wp:docPr id="2" name="Рисунок 2" descr="C:\Users\Komp\Desktop\Изображение WhatsApp 2025-12-03 в 12.20.24_2e555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Изображение WhatsApp 2025-12-03 в 12.20.24_2e555a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901" cy="420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2C" w:rsidRDefault="00EE3B2C" w:rsidP="00EE3B2C">
      <w:pPr>
        <w:pStyle w:val="a3"/>
        <w:shd w:val="clear" w:color="auto" w:fill="FFFFFF"/>
        <w:spacing w:before="0" w:beforeAutospacing="0"/>
        <w:rPr>
          <w:rFonts w:ascii="Arial" w:hAnsi="Arial" w:cs="Arial"/>
          <w:color w:val="70799F"/>
        </w:rPr>
      </w:pPr>
      <w:r>
        <w:rPr>
          <w:rFonts w:ascii="Arial" w:hAnsi="Arial" w:cs="Arial"/>
          <w:color w:val="70799F"/>
          <w:lang w:val="kk-KZ"/>
        </w:rPr>
        <w:t xml:space="preserve">                                                  «Азамат 2» бөбекжайы 4-ші ш/аудан,31</w:t>
      </w:r>
      <w:r w:rsidRPr="00EE3B2C">
        <w:rPr>
          <w:rFonts w:ascii="Arial" w:hAnsi="Arial" w:cs="Arial"/>
          <w:color w:val="70799F"/>
          <w:lang w:val="kk-KZ"/>
        </w:rPr>
        <w:t>/1</w:t>
      </w:r>
    </w:p>
    <w:p w:rsidR="00623FB2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</w:pPr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 xml:space="preserve">•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Орал қаласы «Азамат»</w:t>
      </w:r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 xml:space="preserve">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жеке меншіктегі бөбекжай-балабақшасы </w:t>
      </w:r>
    </w:p>
    <w:p w:rsidR="00623FB2" w:rsidRPr="006867EF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 xml:space="preserve">• </w:t>
      </w:r>
      <w:proofErr w:type="spellStart"/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>Ашылған</w:t>
      </w:r>
      <w:proofErr w:type="spellEnd"/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 xml:space="preserve"> </w:t>
      </w:r>
      <w:proofErr w:type="spellStart"/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>жылы</w:t>
      </w:r>
      <w:proofErr w:type="spellEnd"/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 xml:space="preserve">: 1-ғимарат –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2021</w:t>
      </w:r>
      <w:r w:rsidR="006867EF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жыл</w:t>
      </w:r>
      <w:r w:rsidRPr="00623FB2"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  <w:t xml:space="preserve">, 2-ғимарат –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2024</w:t>
      </w:r>
      <w:r w:rsidR="006867EF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жыл.</w:t>
      </w:r>
    </w:p>
    <w:p w:rsidR="00623FB2" w:rsidRPr="00976A03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976A03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• Сыйымдылығы: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«Азамат» ЖМББ -</w:t>
      </w:r>
      <w:r w:rsidR="00976A03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75 бала,</w:t>
      </w:r>
      <w:r w:rsidR="00976A03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«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Азамат 2» ЖМБ -</w:t>
      </w:r>
      <w:r w:rsidR="00976A03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60</w:t>
      </w:r>
      <w:r w:rsidRPr="00976A03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бала.</w:t>
      </w:r>
    </w:p>
    <w:p w:rsidR="00623FB2" w:rsidRPr="00143B76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• </w:t>
      </w:r>
      <w:r w:rsidR="000D577B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Балалар саны: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8</w:t>
      </w:r>
      <w:r w:rsidR="000D577B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6 </w:t>
      </w: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бала.</w:t>
      </w:r>
    </w:p>
    <w:p w:rsidR="00623FB2" w:rsidRPr="00143B76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• Балабақшаның миссиясы: Балабақша – қуаныш, тосынсый және даму.</w:t>
      </w:r>
    </w:p>
    <w:p w:rsidR="00623FB2" w:rsidRPr="00143B76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• Талқылау: Болашақ көшбасшыларды құндылықтармен тәрбиелеу.</w:t>
      </w:r>
    </w:p>
    <w:p w:rsidR="00623FB2" w:rsidRPr="00143B76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• Балабақшаның білім берудегі артықшылықтары: Балабақшада ұлттық дәстүрлер мен «ұлттық тәрбие - ұлттық құндылық» атты жалпыадамзаттық құндылықтарға негізделген патриотизм мен төзімділікті тәрбиелеу, сондай-ақ балалардың мектепке әлеуметтік-психологиялық, жеке, ерікті, физикалық және интеллектуалдық дайындығын дамыту. • Оқушылар үшін қолайлы жағдайлар: Балабақшада робототехника, би,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ұлттық аспаптармен таныстыру</w:t>
      </w: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үйірмелері жұмыс істейді.</w:t>
      </w:r>
    </w:p>
    <w:p w:rsidR="00623FB2" w:rsidRPr="00143B76" w:rsidRDefault="00976A03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• Қызметкерлер саны: </w:t>
      </w:r>
      <w:r w:rsidR="00623FB2" w:rsidRPr="009F517D">
        <w:rPr>
          <w:rStyle w:val="a4"/>
          <w:rFonts w:ascii="Arial" w:eastAsia="Times New Roman" w:hAnsi="Arial" w:cs="Arial"/>
          <w:color w:val="FF0000"/>
          <w:sz w:val="24"/>
          <w:szCs w:val="24"/>
          <w:lang w:val="kk-KZ" w:eastAsia="ru-RU"/>
        </w:rPr>
        <w:t>Барлығы 22.</w:t>
      </w:r>
      <w:r w:rsidR="00623FB2"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 w:rsidR="009F517D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 </w:t>
      </w:r>
      <w:r w:rsidR="00623FB2"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3 әкімшілік бөлім және</w:t>
      </w:r>
      <w:r w:rsidR="00623FB2" w:rsidRPr="000D577B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 w:rsidR="00623FB2" w:rsidRPr="009F517D">
        <w:rPr>
          <w:rStyle w:val="a4"/>
          <w:rFonts w:ascii="Arial" w:eastAsia="Times New Roman" w:hAnsi="Arial" w:cs="Arial"/>
          <w:color w:val="FF0000"/>
          <w:sz w:val="24"/>
          <w:szCs w:val="24"/>
          <w:lang w:val="kk-KZ" w:eastAsia="ru-RU"/>
        </w:rPr>
        <w:t>13 педагог бар.</w:t>
      </w:r>
    </w:p>
    <w:p w:rsidR="00623FB2" w:rsidRPr="00143B76" w:rsidRDefault="00623FB2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• </w:t>
      </w:r>
      <w:r w:rsidR="006867EF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Педагогтердің</w:t>
      </w: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кәсіби дамуы: Мұғалімдердің </w:t>
      </w:r>
      <w:r w:rsidR="006867EF" w:rsidRPr="009F517D">
        <w:rPr>
          <w:rStyle w:val="a4"/>
          <w:rFonts w:ascii="Arial" w:eastAsia="Times New Roman" w:hAnsi="Arial" w:cs="Arial"/>
          <w:color w:val="FF0000"/>
          <w:sz w:val="24"/>
          <w:szCs w:val="24"/>
          <w:lang w:val="kk-KZ" w:eastAsia="ru-RU"/>
        </w:rPr>
        <w:t>15</w:t>
      </w:r>
      <w:r w:rsidRPr="009F517D">
        <w:rPr>
          <w:rStyle w:val="a4"/>
          <w:rFonts w:ascii="Arial" w:eastAsia="Times New Roman" w:hAnsi="Arial" w:cs="Arial"/>
          <w:color w:val="FF0000"/>
          <w:sz w:val="24"/>
          <w:szCs w:val="24"/>
          <w:lang w:val="kk-KZ" w:eastAsia="ru-RU"/>
        </w:rPr>
        <w:t>%-ы</w:t>
      </w: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«Өрлеу» орталықтары </w:t>
      </w:r>
      <w:r w:rsidR="00A92381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және басқа акрредитациялық құқыларын </w:t>
      </w: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>ұсынатын курстардан өтті.</w:t>
      </w:r>
    </w:p>
    <w:p w:rsidR="006867EF" w:rsidRDefault="006867EF" w:rsidP="00623FB2">
      <w:pPr>
        <w:rPr>
          <w:rStyle w:val="a4"/>
          <w:rFonts w:ascii="Arial" w:eastAsia="Times New Roman" w:hAnsi="Arial" w:cs="Arial"/>
          <w:color w:val="70799F"/>
          <w:sz w:val="24"/>
          <w:szCs w:val="24"/>
          <w:lang w:eastAsia="ru-RU"/>
        </w:rPr>
      </w:pP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lastRenderedPageBreak/>
        <w:t>• Мекен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 </w:t>
      </w:r>
      <w:r w:rsidRPr="00143B76"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жайы: </w:t>
      </w:r>
      <w:r>
        <w:rPr>
          <w:rStyle w:val="a4"/>
          <w:rFonts w:ascii="Arial" w:eastAsia="Times New Roman" w:hAnsi="Arial" w:cs="Arial"/>
          <w:color w:val="70799F"/>
          <w:sz w:val="24"/>
          <w:szCs w:val="24"/>
          <w:lang w:val="kk-KZ" w:eastAsia="ru-RU"/>
        </w:rPr>
        <w:t xml:space="preserve">4-ші шағынаудан, 30/1 ғимараты. Байланыс телефондары </w:t>
      </w:r>
    </w:p>
    <w:p w:rsidR="009A7B24" w:rsidRPr="00A92381" w:rsidRDefault="006867EF" w:rsidP="00623FB2">
      <w:pPr>
        <w:rPr>
          <w:rStyle w:val="a4"/>
          <w:rFonts w:ascii="Arial" w:eastAsia="Times New Roman" w:hAnsi="Arial" w:cs="Arial"/>
          <w:color w:val="00B0F0"/>
          <w:sz w:val="24"/>
          <w:szCs w:val="24"/>
          <w:lang w:val="kk-KZ" w:eastAsia="ru-RU"/>
        </w:rPr>
      </w:pPr>
      <w:r w:rsidRPr="00A92381">
        <w:rPr>
          <w:rStyle w:val="a4"/>
          <w:rFonts w:ascii="Arial" w:eastAsia="Times New Roman" w:hAnsi="Arial" w:cs="Arial"/>
          <w:color w:val="00B0F0"/>
          <w:sz w:val="24"/>
          <w:szCs w:val="24"/>
          <w:lang w:val="kk-KZ" w:eastAsia="ru-RU"/>
        </w:rPr>
        <w:t>8 705 590 31 52</w:t>
      </w:r>
    </w:p>
    <w:p w:rsidR="006867EF" w:rsidRDefault="00A92381" w:rsidP="00623FB2">
      <w:pPr>
        <w:rPr>
          <w:rStyle w:val="a4"/>
          <w:rFonts w:ascii="Arial" w:eastAsia="Times New Roman" w:hAnsi="Arial" w:cs="Arial"/>
          <w:color w:val="00B0F0"/>
          <w:sz w:val="24"/>
          <w:szCs w:val="24"/>
          <w:lang w:val="kk-KZ" w:eastAsia="ru-RU"/>
        </w:rPr>
      </w:pPr>
      <w:r w:rsidRPr="00A92381">
        <w:rPr>
          <w:rStyle w:val="a4"/>
          <w:rFonts w:ascii="Arial" w:eastAsia="Times New Roman" w:hAnsi="Arial" w:cs="Arial"/>
          <w:color w:val="00B0F0"/>
          <w:sz w:val="24"/>
          <w:szCs w:val="24"/>
          <w:lang w:val="kk-KZ" w:eastAsia="ru-RU"/>
        </w:rPr>
        <w:t>8 747 583 10 92</w:t>
      </w:r>
    </w:p>
    <w:p w:rsidR="00A92381" w:rsidRPr="00A92381" w:rsidRDefault="00A92381" w:rsidP="00623FB2">
      <w:pPr>
        <w:rPr>
          <w:rStyle w:val="a4"/>
          <w:rFonts w:ascii="Arial" w:eastAsia="Times New Roman" w:hAnsi="Arial" w:cs="Arial"/>
          <w:color w:val="00B0F0"/>
          <w:sz w:val="24"/>
          <w:szCs w:val="24"/>
          <w:lang w:val="kk-KZ" w:eastAsia="ru-RU"/>
        </w:rPr>
      </w:pPr>
      <w:r>
        <w:rPr>
          <w:rStyle w:val="a4"/>
          <w:rFonts w:ascii="Arial" w:eastAsia="Times New Roman" w:hAnsi="Arial" w:cs="Arial"/>
          <w:color w:val="00B0F0"/>
          <w:sz w:val="24"/>
          <w:szCs w:val="24"/>
          <w:lang w:val="kk-KZ" w:eastAsia="ru-RU"/>
        </w:rPr>
        <w:t>8 747 990 77 50</w:t>
      </w:r>
    </w:p>
    <w:p w:rsidR="00A92381" w:rsidRPr="00A92381" w:rsidRDefault="00A92381" w:rsidP="00623FB2">
      <w:pPr>
        <w:rPr>
          <w:lang w:val="kk-KZ"/>
        </w:rPr>
      </w:pPr>
    </w:p>
    <w:p w:rsidR="004D25C4" w:rsidRPr="00A92381" w:rsidRDefault="004D25C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D25C4" w:rsidRPr="00A92381" w:rsidRDefault="00A9238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92381">
        <w:rPr>
          <w:rFonts w:ascii="Times New Roman" w:hAnsi="Times New Roman" w:cs="Times New Roman"/>
          <w:sz w:val="36"/>
          <w:szCs w:val="36"/>
          <w:lang w:val="kk-KZ"/>
        </w:rPr>
        <w:t>Қазақ тілінің  қолдану аясын кеңейтуге бағытталған ресурстар</w:t>
      </w:r>
      <w:bookmarkStart w:id="0" w:name="_GoBack"/>
      <w:bookmarkEnd w:id="0"/>
    </w:p>
    <w:p w:rsidR="004D25C4" w:rsidRPr="00A92381" w:rsidRDefault="004D25C4" w:rsidP="004D25C4">
      <w:pPr>
        <w:shd w:val="clear" w:color="auto" w:fill="FFFFFF"/>
        <w:spacing w:after="100" w:afterAutospacing="1" w:line="288" w:lineRule="atLeast"/>
        <w:outlineLvl w:val="1"/>
        <w:rPr>
          <w:rFonts w:ascii="Times New Roman" w:eastAsia="Times New Roman" w:hAnsi="Times New Roman" w:cs="Times New Roman"/>
          <w:color w:val="040C2C"/>
          <w:sz w:val="36"/>
          <w:szCs w:val="36"/>
          <w:lang w:eastAsia="ru-RU"/>
        </w:rPr>
      </w:pPr>
      <w:r w:rsidRPr="00A92381">
        <w:rPr>
          <w:rFonts w:ascii="Times New Roman" w:eastAsia="Times New Roman" w:hAnsi="Times New Roman" w:cs="Times New Roman"/>
          <w:color w:val="040C2C"/>
          <w:sz w:val="36"/>
          <w:szCs w:val="36"/>
          <w:lang w:eastAsia="ru-RU"/>
        </w:rPr>
        <w:t>Ресурсы, направленные на расширение сферы применения казахского языка</w:t>
      </w:r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7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tilqural.kz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8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abai.institute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9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tilmedia.kz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10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balatili.kz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11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emle.kz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12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https://termincom.kz/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13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sozdikqor.kz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14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qujat.kz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val="en-US" w:eastAsia="ru-RU"/>
        </w:rPr>
      </w:pPr>
      <w:hyperlink r:id="rId15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val="en-US" w:eastAsia="ru-RU"/>
          </w:rPr>
          <w:t>atau.kz</w:t>
        </w:r>
      </w:hyperlink>
    </w:p>
    <w:p w:rsidR="004D25C4" w:rsidRPr="004D25C4" w:rsidRDefault="00A92381" w:rsidP="004D25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0799F"/>
          <w:sz w:val="24"/>
          <w:szCs w:val="24"/>
          <w:lang w:eastAsia="ru-RU"/>
        </w:rPr>
      </w:pPr>
      <w:hyperlink r:id="rId16" w:tgtFrame="_blank" w:history="1">
        <w:r w:rsidR="004D25C4" w:rsidRPr="004D25C4">
          <w:rPr>
            <w:rFonts w:ascii="Arial" w:eastAsia="Times New Roman" w:hAnsi="Arial" w:cs="Arial"/>
            <w:color w:val="040C2C"/>
            <w:sz w:val="24"/>
            <w:szCs w:val="24"/>
            <w:u w:val="single"/>
            <w:lang w:eastAsia="ru-RU"/>
          </w:rPr>
          <w:t>tilalemi.kz</w:t>
        </w:r>
      </w:hyperlink>
    </w:p>
    <w:p w:rsidR="004D25C4" w:rsidRDefault="004D25C4"/>
    <w:sectPr w:rsidR="004D25C4" w:rsidSect="0074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499"/>
    <w:multiLevelType w:val="multilevel"/>
    <w:tmpl w:val="CF0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76BD4"/>
    <w:multiLevelType w:val="multilevel"/>
    <w:tmpl w:val="C82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06527"/>
    <w:multiLevelType w:val="multilevel"/>
    <w:tmpl w:val="965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B03C3"/>
    <w:multiLevelType w:val="multilevel"/>
    <w:tmpl w:val="F184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3BA"/>
    <w:rsid w:val="000D03E1"/>
    <w:rsid w:val="000D577B"/>
    <w:rsid w:val="00143B76"/>
    <w:rsid w:val="004D25C4"/>
    <w:rsid w:val="005B43BA"/>
    <w:rsid w:val="00623FB2"/>
    <w:rsid w:val="00652950"/>
    <w:rsid w:val="006867EF"/>
    <w:rsid w:val="006D7AF1"/>
    <w:rsid w:val="0072549B"/>
    <w:rsid w:val="00740C4B"/>
    <w:rsid w:val="00976A03"/>
    <w:rsid w:val="009A7B24"/>
    <w:rsid w:val="009F517D"/>
    <w:rsid w:val="00A92381"/>
    <w:rsid w:val="00AC7651"/>
    <w:rsid w:val="00E918AB"/>
    <w:rsid w:val="00E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C1C2"/>
  <w15:chartTrackingRefBased/>
  <w15:docId w15:val="{F11B0F2C-B5F1-4101-8149-E8764AC9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i.institute/" TargetMode="External"/><Relationship Id="rId13" Type="http://schemas.openxmlformats.org/officeDocument/2006/relationships/hyperlink" Target="http://sozdikqor.k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ilqural.kz/" TargetMode="External"/><Relationship Id="rId12" Type="http://schemas.openxmlformats.org/officeDocument/2006/relationships/hyperlink" Target="https://termincom.k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ilalemi.k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mle.k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tau.kz/" TargetMode="External"/><Relationship Id="rId10" Type="http://schemas.openxmlformats.org/officeDocument/2006/relationships/hyperlink" Target="http://balatili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lmedia.kz/" TargetMode="External"/><Relationship Id="rId14" Type="http://schemas.openxmlformats.org/officeDocument/2006/relationships/hyperlink" Target="http://qujat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Алия</cp:lastModifiedBy>
  <cp:revision>17</cp:revision>
  <dcterms:created xsi:type="dcterms:W3CDTF">2025-11-04T10:30:00Z</dcterms:created>
  <dcterms:modified xsi:type="dcterms:W3CDTF">2026-05-01T05:50:00Z</dcterms:modified>
</cp:coreProperties>
</file>